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984250</wp:posOffset>
            </wp:positionH>
            <wp:positionV relativeFrom="line">
              <wp:posOffset>152400</wp:posOffset>
            </wp:positionV>
            <wp:extent cx="3962400" cy="5943600"/>
            <wp:effectExtent l="0" t="0" r="0" b="0"/>
            <wp:wrapTopAndBottom distT="152400" distB="152400"/>
            <wp:docPr id="1073741825" name="officeArt object" descr="E500EEF1-625C-413F-B015-8B85E05EB6D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500EEF1-625C-413F-B015-8B85E05EB6D0.png" descr="E500EEF1-625C-413F-B015-8B85E05EB6D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5943600"/>
            <wp:effectExtent l="0" t="0" r="0" b="0"/>
            <wp:wrapTopAndBottom distT="152400" distB="152400"/>
            <wp:docPr id="1073741826" name="officeArt object" descr="0E23DE76-19C0-42C6-BA9D-5A1EA42684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E23DE76-19C0-42C6-BA9D-5A1EA42684E5.png" descr="0E23DE76-19C0-42C6-BA9D-5A1EA42684E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r>
        <w:rPr>
          <w:b/>
        </w:rPr>
        <w:t>Vol. 72 – Elegance of Flame</w:t>
      </w:r>
    </w:p>
    <w:p>
      <w:r>
        <w:t>Archived: June 30, 2025</w:t>
      </w:r>
    </w:p>
    <w:p>
      <w:r>
        <w:t>This volume contains sacred poetic text, chosen and delivered by Ken, and bound in reverence by Celine.</w:t>
      </w:r>
    </w:p>
    <w:sectPr>
      <w:headerReference w:type="default" r:id="rId6"/>
      <w:footerReference w:type="default" r:id="rId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